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CEE1D" w14:textId="77777777" w:rsidR="0051211B" w:rsidRPr="00580CF0" w:rsidRDefault="0051211B" w:rsidP="0051211B">
      <w:pPr>
        <w:pStyle w:val="p3"/>
        <w:jc w:val="center"/>
        <w:rPr>
          <w:b/>
          <w:bCs/>
          <w:caps/>
          <w:sz w:val="26"/>
          <w:szCs w:val="26"/>
          <w:lang w:val="en-US"/>
        </w:rPr>
      </w:pPr>
      <w:r w:rsidRPr="00580CF0">
        <w:rPr>
          <w:b/>
          <w:bCs/>
          <w:caps/>
          <w:sz w:val="26"/>
          <w:szCs w:val="26"/>
          <w:lang w:val="en-US"/>
        </w:rPr>
        <w:t>Tủ hút khí độc</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228"/>
        <w:gridCol w:w="1269"/>
      </w:tblGrid>
      <w:tr w:rsidR="00142365" w:rsidRPr="00580CF0" w14:paraId="61F34C83" w14:textId="51824C44" w:rsidTr="003C3BED">
        <w:trPr>
          <w:trHeight w:val="1045"/>
        </w:trPr>
        <w:tc>
          <w:tcPr>
            <w:tcW w:w="1135" w:type="dxa"/>
            <w:vAlign w:val="center"/>
          </w:tcPr>
          <w:p w14:paraId="3EDE16FB" w14:textId="68347294" w:rsidR="00142365" w:rsidRPr="00580CF0" w:rsidRDefault="00142365" w:rsidP="003C3BED">
            <w:pPr>
              <w:jc w:val="cente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STT</w:t>
            </w:r>
          </w:p>
        </w:tc>
        <w:tc>
          <w:tcPr>
            <w:tcW w:w="8228" w:type="dxa"/>
            <w:vAlign w:val="center"/>
          </w:tcPr>
          <w:p w14:paraId="0727A141" w14:textId="7E02B3AB" w:rsidR="00142365" w:rsidRPr="00580CF0" w:rsidRDefault="00142365" w:rsidP="007667D1">
            <w:pPr>
              <w:jc w:val="cente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YÊU CẦU KỸ THUẬT</w:t>
            </w:r>
          </w:p>
        </w:tc>
        <w:tc>
          <w:tcPr>
            <w:tcW w:w="1269" w:type="dxa"/>
          </w:tcPr>
          <w:p w14:paraId="260EB4CD" w14:textId="77777777" w:rsidR="00142365" w:rsidRPr="00580CF0" w:rsidRDefault="00142365" w:rsidP="00142365">
            <w:pPr>
              <w:spacing w:line="259" w:lineRule="auto"/>
              <w:jc w:val="center"/>
              <w:rPr>
                <w:rFonts w:ascii="Times New Roman" w:hAnsi="Times New Roman" w:cs="Times New Roman"/>
                <w:b/>
                <w:bCs/>
                <w:sz w:val="26"/>
                <w:szCs w:val="26"/>
                <w:lang w:val="vi-VN"/>
              </w:rPr>
            </w:pPr>
            <w:r w:rsidRPr="00580CF0">
              <w:rPr>
                <w:rFonts w:ascii="Times New Roman" w:hAnsi="Times New Roman" w:cs="Times New Roman"/>
                <w:b/>
                <w:bCs/>
                <w:sz w:val="26"/>
                <w:szCs w:val="26"/>
              </w:rPr>
              <w:t>Tiêu chí cơ bản</w:t>
            </w:r>
          </w:p>
          <w:p w14:paraId="0EB4B90E" w14:textId="1D3AEF7F" w:rsidR="00142365" w:rsidRPr="00580CF0" w:rsidRDefault="00142365" w:rsidP="00142365">
            <w:pPr>
              <w:spacing w:line="259" w:lineRule="auto"/>
              <w:jc w:val="center"/>
              <w:rPr>
                <w:rFonts w:ascii="Times New Roman" w:hAnsi="Times New Roman" w:cs="Times New Roman"/>
                <w:b/>
                <w:bCs/>
                <w:sz w:val="26"/>
                <w:szCs w:val="26"/>
              </w:rPr>
            </w:pPr>
            <w:r w:rsidRPr="00580CF0">
              <w:rPr>
                <w:rFonts w:ascii="Times New Roman" w:hAnsi="Times New Roman" w:cs="Times New Roman"/>
                <w:b/>
                <w:bCs/>
                <w:sz w:val="26"/>
                <w:szCs w:val="26"/>
              </w:rPr>
              <w:t>(*)</w:t>
            </w:r>
          </w:p>
        </w:tc>
      </w:tr>
      <w:tr w:rsidR="003C3BED" w:rsidRPr="00580CF0" w14:paraId="6E0FA395" w14:textId="462BF439" w:rsidTr="003C3BED">
        <w:trPr>
          <w:trHeight w:val="276"/>
        </w:trPr>
        <w:tc>
          <w:tcPr>
            <w:tcW w:w="1135" w:type="dxa"/>
            <w:vAlign w:val="center"/>
          </w:tcPr>
          <w:p w14:paraId="0CB0766C" w14:textId="1F644A77"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w w:val="99"/>
                <w:sz w:val="26"/>
                <w:szCs w:val="26"/>
              </w:rPr>
              <w:t>I.</w:t>
            </w:r>
          </w:p>
        </w:tc>
        <w:tc>
          <w:tcPr>
            <w:tcW w:w="8228" w:type="dxa"/>
            <w:vAlign w:val="bottom"/>
          </w:tcPr>
          <w:p w14:paraId="04A9B4FE" w14:textId="5F651541"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b/>
                <w:bCs/>
                <w:kern w:val="0"/>
                <w:sz w:val="26"/>
                <w:szCs w:val="26"/>
                <w14:ligatures w14:val="none"/>
              </w:rPr>
              <w:t>YÊU CẦU CHUNG</w:t>
            </w:r>
          </w:p>
        </w:tc>
        <w:tc>
          <w:tcPr>
            <w:tcW w:w="1269" w:type="dxa"/>
            <w:vAlign w:val="center"/>
          </w:tcPr>
          <w:p w14:paraId="1F451A02" w14:textId="7DEB7B66" w:rsidR="003C3BED" w:rsidRPr="00580CF0" w:rsidRDefault="003C3BED" w:rsidP="003C3BED">
            <w:pPr>
              <w:jc w:val="center"/>
              <w:rPr>
                <w:rFonts w:ascii="Times New Roman" w:eastAsia="Times New Roman" w:hAnsi="Times New Roman" w:cs="Times New Roman"/>
                <w:kern w:val="0"/>
                <w:sz w:val="26"/>
                <w:szCs w:val="26"/>
                <w14:ligatures w14:val="none"/>
              </w:rPr>
            </w:pPr>
          </w:p>
        </w:tc>
      </w:tr>
      <w:tr w:rsidR="003C3BED" w:rsidRPr="00580CF0" w14:paraId="46C03C50" w14:textId="39037666" w:rsidTr="003C3BED">
        <w:trPr>
          <w:trHeight w:val="276"/>
        </w:trPr>
        <w:tc>
          <w:tcPr>
            <w:tcW w:w="1135" w:type="dxa"/>
            <w:vAlign w:val="center"/>
          </w:tcPr>
          <w:p w14:paraId="58A4EBC3" w14:textId="40A12618"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bottom"/>
          </w:tcPr>
          <w:p w14:paraId="424D5DD7" w14:textId="3F6A5961"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Toàn bộ hàng hóa là hàng mới 100%, sản xuất từ năm 2025 trở về sau</w:t>
            </w:r>
          </w:p>
        </w:tc>
        <w:tc>
          <w:tcPr>
            <w:tcW w:w="1269" w:type="dxa"/>
            <w:vAlign w:val="center"/>
          </w:tcPr>
          <w:p w14:paraId="54E1FF52" w14:textId="2E2541E4"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bCs/>
                <w:sz w:val="26"/>
                <w:szCs w:val="26"/>
              </w:rPr>
              <w:t>*</w:t>
            </w:r>
          </w:p>
        </w:tc>
      </w:tr>
      <w:tr w:rsidR="003C3BED" w:rsidRPr="00580CF0" w14:paraId="5487AC2A" w14:textId="77777777" w:rsidTr="003C3BED">
        <w:trPr>
          <w:trHeight w:val="276"/>
        </w:trPr>
        <w:tc>
          <w:tcPr>
            <w:tcW w:w="1135" w:type="dxa"/>
            <w:vAlign w:val="center"/>
          </w:tcPr>
          <w:p w14:paraId="57B49884" w14:textId="7CBDFB72"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II.</w:t>
            </w:r>
          </w:p>
        </w:tc>
        <w:tc>
          <w:tcPr>
            <w:tcW w:w="8228" w:type="dxa"/>
            <w:vAlign w:val="bottom"/>
          </w:tcPr>
          <w:p w14:paraId="464BF6A4" w14:textId="45B4401A"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YÊU CẦU CẤU HÌNH</w:t>
            </w:r>
          </w:p>
        </w:tc>
        <w:tc>
          <w:tcPr>
            <w:tcW w:w="1269" w:type="dxa"/>
            <w:vAlign w:val="center"/>
          </w:tcPr>
          <w:p w14:paraId="6B41C0A0" w14:textId="1037F0F0" w:rsidR="003C3BED" w:rsidRPr="00580CF0" w:rsidRDefault="003C3BED" w:rsidP="003C3BED">
            <w:pPr>
              <w:jc w:val="center"/>
              <w:rPr>
                <w:rFonts w:ascii="Times New Roman" w:eastAsia="Times New Roman" w:hAnsi="Times New Roman" w:cs="Times New Roman"/>
                <w:kern w:val="0"/>
                <w:sz w:val="26"/>
                <w:szCs w:val="26"/>
                <w14:ligatures w14:val="none"/>
              </w:rPr>
            </w:pPr>
          </w:p>
        </w:tc>
      </w:tr>
      <w:tr w:rsidR="003C3BED" w:rsidRPr="00580CF0" w14:paraId="555CF364" w14:textId="77777777" w:rsidTr="003C3BED">
        <w:trPr>
          <w:trHeight w:val="276"/>
        </w:trPr>
        <w:tc>
          <w:tcPr>
            <w:tcW w:w="1135" w:type="dxa"/>
            <w:vAlign w:val="center"/>
          </w:tcPr>
          <w:p w14:paraId="39033405" w14:textId="77777777"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bottom"/>
          </w:tcPr>
          <w:p w14:paraId="4AEF63E1" w14:textId="3647D4DD"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Tủ kèm phụ kiện tiêu chuẩn: 01 bộ</w:t>
            </w:r>
          </w:p>
        </w:tc>
        <w:tc>
          <w:tcPr>
            <w:tcW w:w="1269" w:type="dxa"/>
            <w:vAlign w:val="center"/>
          </w:tcPr>
          <w:p w14:paraId="5CD79431" w14:textId="2F2744C8"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bCs/>
                <w:sz w:val="26"/>
                <w:szCs w:val="26"/>
              </w:rPr>
              <w:t>*</w:t>
            </w:r>
          </w:p>
        </w:tc>
      </w:tr>
      <w:tr w:rsidR="003C3BED" w:rsidRPr="00580CF0" w14:paraId="2E2E4EFB" w14:textId="77777777" w:rsidTr="003C3BED">
        <w:trPr>
          <w:trHeight w:val="276"/>
        </w:trPr>
        <w:tc>
          <w:tcPr>
            <w:tcW w:w="1135" w:type="dxa"/>
            <w:vAlign w:val="center"/>
          </w:tcPr>
          <w:p w14:paraId="3F9F8FF3" w14:textId="77777777"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bottom"/>
          </w:tcPr>
          <w:p w14:paraId="67622DF9" w14:textId="7ACC564C"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Hướng dẫn sử dụng: 01 bộ</w:t>
            </w:r>
          </w:p>
        </w:tc>
        <w:tc>
          <w:tcPr>
            <w:tcW w:w="1269" w:type="dxa"/>
            <w:vAlign w:val="center"/>
          </w:tcPr>
          <w:p w14:paraId="3C8AA6D0" w14:textId="108669BA"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bCs/>
                <w:sz w:val="26"/>
                <w:szCs w:val="26"/>
              </w:rPr>
              <w:t>*</w:t>
            </w:r>
          </w:p>
        </w:tc>
      </w:tr>
      <w:tr w:rsidR="003C3BED" w:rsidRPr="00580CF0" w14:paraId="6305C921" w14:textId="7D0CC593" w:rsidTr="003C3BED">
        <w:trPr>
          <w:trHeight w:val="276"/>
        </w:trPr>
        <w:tc>
          <w:tcPr>
            <w:tcW w:w="1135" w:type="dxa"/>
            <w:vAlign w:val="center"/>
          </w:tcPr>
          <w:p w14:paraId="2780D961" w14:textId="6589690E"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III.</w:t>
            </w:r>
          </w:p>
        </w:tc>
        <w:tc>
          <w:tcPr>
            <w:tcW w:w="8228" w:type="dxa"/>
            <w:vAlign w:val="bottom"/>
          </w:tcPr>
          <w:p w14:paraId="3924571B" w14:textId="046CA5BE"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YÊU CẦU KỸ THUẬT</w:t>
            </w:r>
          </w:p>
        </w:tc>
        <w:tc>
          <w:tcPr>
            <w:tcW w:w="1269" w:type="dxa"/>
            <w:vAlign w:val="center"/>
          </w:tcPr>
          <w:p w14:paraId="6E04A1F8" w14:textId="4C088537" w:rsidR="003C3BED" w:rsidRPr="00580CF0" w:rsidRDefault="003C3BED" w:rsidP="003C3BED">
            <w:pPr>
              <w:jc w:val="center"/>
              <w:rPr>
                <w:rFonts w:ascii="Times New Roman" w:eastAsia="Times New Roman" w:hAnsi="Times New Roman" w:cs="Times New Roman"/>
                <w:b/>
                <w:bCs/>
                <w:kern w:val="0"/>
                <w:sz w:val="26"/>
                <w:szCs w:val="26"/>
                <w14:ligatures w14:val="none"/>
              </w:rPr>
            </w:pPr>
          </w:p>
        </w:tc>
      </w:tr>
      <w:tr w:rsidR="003C3BED" w:rsidRPr="00580CF0" w14:paraId="10DA8502" w14:textId="42C693D1" w:rsidTr="003C3BED">
        <w:trPr>
          <w:trHeight w:val="552"/>
        </w:trPr>
        <w:tc>
          <w:tcPr>
            <w:tcW w:w="1135" w:type="dxa"/>
            <w:vAlign w:val="center"/>
          </w:tcPr>
          <w:p w14:paraId="18AD35C8" w14:textId="735D16F4"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center"/>
          </w:tcPr>
          <w:p w14:paraId="0C57FA00" w14:textId="392ED158"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Kích thước ngoài: 1200/1600 x 900 x 2350 (D x R x C) (mm) (+ 5%) (bao gồm chân tủ)</w:t>
            </w:r>
          </w:p>
        </w:tc>
        <w:tc>
          <w:tcPr>
            <w:tcW w:w="1269" w:type="dxa"/>
            <w:vAlign w:val="center"/>
          </w:tcPr>
          <w:p w14:paraId="572181FB" w14:textId="4DE9F1E3" w:rsidR="003C3BED" w:rsidRPr="00580CF0" w:rsidRDefault="003C3BED" w:rsidP="003C3BED">
            <w:pPr>
              <w:jc w:val="center"/>
              <w:rPr>
                <w:rFonts w:ascii="Times New Roman" w:eastAsia="Times New Roman" w:hAnsi="Times New Roman" w:cs="Times New Roman"/>
                <w:kern w:val="0"/>
                <w:sz w:val="26"/>
                <w:szCs w:val="26"/>
                <w14:ligatures w14:val="none"/>
              </w:rPr>
            </w:pPr>
          </w:p>
        </w:tc>
      </w:tr>
      <w:tr w:rsidR="003C3BED" w:rsidRPr="00580CF0" w14:paraId="2AFAE240" w14:textId="3B8457D8" w:rsidTr="003C3BED">
        <w:trPr>
          <w:trHeight w:val="276"/>
        </w:trPr>
        <w:tc>
          <w:tcPr>
            <w:tcW w:w="1135" w:type="dxa"/>
            <w:vAlign w:val="center"/>
          </w:tcPr>
          <w:p w14:paraId="0334F3A0" w14:textId="554686D3"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79EE0245" w14:textId="5421F5C2"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Kích thước khoang làm việc: 938/1380 x 700 x 1400 (D x R x C) (mm) (± 5%)</w:t>
            </w:r>
          </w:p>
        </w:tc>
        <w:tc>
          <w:tcPr>
            <w:tcW w:w="1269" w:type="dxa"/>
            <w:vAlign w:val="center"/>
          </w:tcPr>
          <w:p w14:paraId="5F2AD541" w14:textId="22F178CB" w:rsidR="003C3BED" w:rsidRPr="00580CF0" w:rsidRDefault="003C3BED" w:rsidP="003C3BED">
            <w:pPr>
              <w:jc w:val="center"/>
              <w:rPr>
                <w:rFonts w:ascii="Times New Roman" w:eastAsia="Times New Roman" w:hAnsi="Times New Roman" w:cs="Times New Roman"/>
                <w:b/>
                <w:bCs/>
                <w:kern w:val="0"/>
                <w:sz w:val="26"/>
                <w:szCs w:val="26"/>
                <w14:ligatures w14:val="none"/>
              </w:rPr>
            </w:pPr>
          </w:p>
        </w:tc>
      </w:tr>
      <w:tr w:rsidR="003C3BED" w:rsidRPr="00580CF0" w14:paraId="034821FF" w14:textId="35258ABB" w:rsidTr="003C3BED">
        <w:trPr>
          <w:trHeight w:val="435"/>
        </w:trPr>
        <w:tc>
          <w:tcPr>
            <w:tcW w:w="1135" w:type="dxa"/>
            <w:vAlign w:val="center"/>
          </w:tcPr>
          <w:p w14:paraId="5A21ACA5" w14:textId="7413E535"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center"/>
          </w:tcPr>
          <w:p w14:paraId="4AA242AB" w14:textId="35DDF6AF"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-Tốc độ gió qua cửa hút: V= 0,4 - 0,9 m/s.</w:t>
            </w:r>
          </w:p>
        </w:tc>
        <w:tc>
          <w:tcPr>
            <w:tcW w:w="1269" w:type="dxa"/>
            <w:vAlign w:val="center"/>
          </w:tcPr>
          <w:p w14:paraId="7C47FA93" w14:textId="24B3C9BB" w:rsidR="003C3BED" w:rsidRPr="00580CF0" w:rsidRDefault="003C3BED" w:rsidP="003C3BED">
            <w:pPr>
              <w:jc w:val="center"/>
              <w:rPr>
                <w:rFonts w:ascii="Times New Roman" w:eastAsia="Times New Roman" w:hAnsi="Times New Roman" w:cs="Times New Roman"/>
                <w:kern w:val="0"/>
                <w:sz w:val="26"/>
                <w:szCs w:val="26"/>
                <w14:ligatures w14:val="none"/>
              </w:rPr>
            </w:pPr>
          </w:p>
        </w:tc>
      </w:tr>
      <w:tr w:rsidR="003C3BED" w:rsidRPr="00580CF0" w14:paraId="00C098E4" w14:textId="7064E704" w:rsidTr="003C3BED">
        <w:trPr>
          <w:trHeight w:val="552"/>
        </w:trPr>
        <w:tc>
          <w:tcPr>
            <w:tcW w:w="1135" w:type="dxa"/>
            <w:vAlign w:val="center"/>
          </w:tcPr>
          <w:p w14:paraId="5D7F7849" w14:textId="7BE35122"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center"/>
          </w:tcPr>
          <w:p w14:paraId="530D35D6" w14:textId="1F4D5DEF"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 Độ ồn: ≤ 70dB.</w:t>
            </w:r>
          </w:p>
        </w:tc>
        <w:tc>
          <w:tcPr>
            <w:tcW w:w="1269" w:type="dxa"/>
            <w:vAlign w:val="center"/>
          </w:tcPr>
          <w:p w14:paraId="69FF69FB" w14:textId="04996082"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bCs/>
                <w:sz w:val="26"/>
                <w:szCs w:val="26"/>
              </w:rPr>
              <w:t>*</w:t>
            </w:r>
          </w:p>
        </w:tc>
      </w:tr>
      <w:tr w:rsidR="003C3BED" w:rsidRPr="00580CF0" w14:paraId="1FDE4262" w14:textId="0691A0D2" w:rsidTr="003C3BED">
        <w:trPr>
          <w:trHeight w:val="276"/>
        </w:trPr>
        <w:tc>
          <w:tcPr>
            <w:tcW w:w="1135" w:type="dxa"/>
            <w:vAlign w:val="center"/>
          </w:tcPr>
          <w:p w14:paraId="56D0A363" w14:textId="59B270CA"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center"/>
          </w:tcPr>
          <w:p w14:paraId="2737B1E5" w14:textId="23E0A2F7"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 Cửa bằng kính cường lực dày ≥ 5mm, nâng hạ theo nguyên lý đối trọng</w:t>
            </w:r>
          </w:p>
        </w:tc>
        <w:tc>
          <w:tcPr>
            <w:tcW w:w="1269" w:type="dxa"/>
            <w:vAlign w:val="center"/>
          </w:tcPr>
          <w:p w14:paraId="1BD35B94" w14:textId="0B181F57"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bCs/>
                <w:sz w:val="26"/>
                <w:szCs w:val="26"/>
              </w:rPr>
              <w:t>*</w:t>
            </w:r>
          </w:p>
        </w:tc>
      </w:tr>
      <w:tr w:rsidR="003C3BED" w:rsidRPr="00580CF0" w14:paraId="61747CF7" w14:textId="166CF497" w:rsidTr="003C3BED">
        <w:trPr>
          <w:trHeight w:val="276"/>
        </w:trPr>
        <w:tc>
          <w:tcPr>
            <w:tcW w:w="1135" w:type="dxa"/>
            <w:vAlign w:val="center"/>
          </w:tcPr>
          <w:p w14:paraId="2319C92A" w14:textId="17249641" w:rsidR="003C3BED" w:rsidRPr="00580CF0" w:rsidRDefault="003C3BED" w:rsidP="003C3BED">
            <w:pPr>
              <w:jc w:val="center"/>
              <w:rPr>
                <w:rFonts w:ascii="Times New Roman" w:eastAsia="Times New Roman" w:hAnsi="Times New Roman" w:cs="Times New Roman"/>
                <w:kern w:val="0"/>
                <w:sz w:val="26"/>
                <w:szCs w:val="26"/>
                <w14:ligatures w14:val="none"/>
              </w:rPr>
            </w:pPr>
          </w:p>
        </w:tc>
        <w:tc>
          <w:tcPr>
            <w:tcW w:w="8228" w:type="dxa"/>
            <w:vAlign w:val="center"/>
          </w:tcPr>
          <w:p w14:paraId="71AF0B73" w14:textId="46F04F87"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 Tay nắm cửa nhựa PVC nguyên khối bảo vệ cửa kính, thao tác đóng mở cửa tủ.</w:t>
            </w:r>
          </w:p>
        </w:tc>
        <w:tc>
          <w:tcPr>
            <w:tcW w:w="1269" w:type="dxa"/>
            <w:vAlign w:val="center"/>
          </w:tcPr>
          <w:p w14:paraId="6CF004B1" w14:textId="3777045A" w:rsidR="003C3BED" w:rsidRPr="00580CF0" w:rsidRDefault="003C3BED" w:rsidP="003C3BED">
            <w:pPr>
              <w:jc w:val="center"/>
              <w:rPr>
                <w:rFonts w:ascii="Times New Roman" w:eastAsia="Times New Roman" w:hAnsi="Times New Roman" w:cs="Times New Roman"/>
                <w:kern w:val="0"/>
                <w:sz w:val="26"/>
                <w:szCs w:val="26"/>
                <w14:ligatures w14:val="none"/>
              </w:rPr>
            </w:pPr>
            <w:r w:rsidRPr="00580CF0">
              <w:rPr>
                <w:rFonts w:ascii="Times New Roman" w:hAnsi="Times New Roman" w:cs="Times New Roman"/>
                <w:b/>
                <w:bCs/>
                <w:sz w:val="26"/>
                <w:szCs w:val="26"/>
              </w:rPr>
              <w:t>*</w:t>
            </w:r>
          </w:p>
        </w:tc>
      </w:tr>
      <w:tr w:rsidR="003C3BED" w:rsidRPr="00580CF0" w14:paraId="7061DA68" w14:textId="4EF0F136" w:rsidTr="003C3BED">
        <w:trPr>
          <w:trHeight w:val="420"/>
        </w:trPr>
        <w:tc>
          <w:tcPr>
            <w:tcW w:w="1135" w:type="dxa"/>
            <w:vAlign w:val="center"/>
          </w:tcPr>
          <w:p w14:paraId="5AED9B2F" w14:textId="71A4F348"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20B5CC97" w14:textId="0BABA8A0"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 Chiều cao mở cửa tối đa: ≥ 590mm.</w:t>
            </w:r>
          </w:p>
        </w:tc>
        <w:tc>
          <w:tcPr>
            <w:tcW w:w="1269" w:type="dxa"/>
            <w:vAlign w:val="center"/>
          </w:tcPr>
          <w:p w14:paraId="0C6288A6" w14:textId="6BEECFED"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5411446E" w14:textId="3B210E97" w:rsidTr="003C3BED">
        <w:trPr>
          <w:trHeight w:val="420"/>
        </w:trPr>
        <w:tc>
          <w:tcPr>
            <w:tcW w:w="1135" w:type="dxa"/>
            <w:vAlign w:val="center"/>
          </w:tcPr>
          <w:p w14:paraId="24424CF0" w14:textId="2E83EEB1"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57F1031D" w14:textId="6E17B02B"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 Phía trong thiết kế đèn chiếu sáng với hệ thống bóng đèn LED cung cấp nguồn sáng 800 lux bên trong tủ.</w:t>
            </w:r>
          </w:p>
        </w:tc>
        <w:tc>
          <w:tcPr>
            <w:tcW w:w="1269" w:type="dxa"/>
            <w:vAlign w:val="center"/>
          </w:tcPr>
          <w:p w14:paraId="7E3978DD" w14:textId="43ABB221"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3D428B04" w14:textId="7DDEB775" w:rsidTr="003C3BED">
        <w:trPr>
          <w:trHeight w:val="420"/>
        </w:trPr>
        <w:tc>
          <w:tcPr>
            <w:tcW w:w="1135" w:type="dxa"/>
            <w:vAlign w:val="center"/>
          </w:tcPr>
          <w:p w14:paraId="7822230D" w14:textId="2D9DE09B"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4AF53D6E" w14:textId="62EDED15"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 Đường kính ống thoát: Ø ≥ 200 mm.</w:t>
            </w:r>
          </w:p>
        </w:tc>
        <w:tc>
          <w:tcPr>
            <w:tcW w:w="1269" w:type="dxa"/>
            <w:vAlign w:val="center"/>
          </w:tcPr>
          <w:p w14:paraId="64310966" w14:textId="2CDD7FB8"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7B44CC65" w14:textId="48427EAC" w:rsidTr="003C3BED">
        <w:trPr>
          <w:trHeight w:val="420"/>
        </w:trPr>
        <w:tc>
          <w:tcPr>
            <w:tcW w:w="1135" w:type="dxa"/>
            <w:vAlign w:val="center"/>
          </w:tcPr>
          <w:p w14:paraId="3E7C7E8A" w14:textId="5AAC755E"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6C00F1B0" w14:textId="0CD463B8"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Vật liệu chế tạo:</w:t>
            </w:r>
          </w:p>
        </w:tc>
        <w:tc>
          <w:tcPr>
            <w:tcW w:w="1269" w:type="dxa"/>
            <w:vAlign w:val="center"/>
          </w:tcPr>
          <w:p w14:paraId="3A02668D" w14:textId="5CAD2C79" w:rsidR="003C3BED" w:rsidRPr="00580CF0" w:rsidRDefault="003C3BED" w:rsidP="003C3BED">
            <w:pPr>
              <w:jc w:val="center"/>
              <w:rPr>
                <w:rFonts w:ascii="Times New Roman" w:eastAsia="Times New Roman" w:hAnsi="Times New Roman" w:cs="Times New Roman"/>
                <w:b/>
                <w:bCs/>
                <w:kern w:val="0"/>
                <w:sz w:val="26"/>
                <w:szCs w:val="26"/>
                <w14:ligatures w14:val="none"/>
              </w:rPr>
            </w:pPr>
          </w:p>
        </w:tc>
      </w:tr>
      <w:tr w:rsidR="003C3BED" w:rsidRPr="00580CF0" w14:paraId="67EA6C9D" w14:textId="0924EF71" w:rsidTr="003C3BED">
        <w:trPr>
          <w:trHeight w:val="420"/>
        </w:trPr>
        <w:tc>
          <w:tcPr>
            <w:tcW w:w="1135" w:type="dxa"/>
            <w:vAlign w:val="center"/>
          </w:tcPr>
          <w:p w14:paraId="66C7B83B" w14:textId="45DC2A25"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1CD9BB12" w14:textId="4B024855"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 Khung bằng inox sơn tĩnh điện, màu ghi và màu xanh.</w:t>
            </w:r>
          </w:p>
        </w:tc>
        <w:tc>
          <w:tcPr>
            <w:tcW w:w="1269" w:type="dxa"/>
            <w:vAlign w:val="center"/>
          </w:tcPr>
          <w:p w14:paraId="690268B6" w14:textId="792E2DE4"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11C1118A" w14:textId="1C7803D5" w:rsidTr="003C3BED">
        <w:trPr>
          <w:trHeight w:val="420"/>
        </w:trPr>
        <w:tc>
          <w:tcPr>
            <w:tcW w:w="1135" w:type="dxa"/>
            <w:vAlign w:val="center"/>
          </w:tcPr>
          <w:p w14:paraId="0C9CF018" w14:textId="2A49B1EC"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3096517E" w14:textId="319DD174"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-Vách bằng tấm HPL phenolic resin chống hóa chất. Với 2 lớp vách</w:t>
            </w:r>
          </w:p>
        </w:tc>
        <w:tc>
          <w:tcPr>
            <w:tcW w:w="1269" w:type="dxa"/>
            <w:vAlign w:val="center"/>
          </w:tcPr>
          <w:p w14:paraId="4337C391" w14:textId="7BA38381"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562D07AC" w14:textId="4D566C90" w:rsidTr="003C3BED">
        <w:trPr>
          <w:trHeight w:val="420"/>
        </w:trPr>
        <w:tc>
          <w:tcPr>
            <w:tcW w:w="1135" w:type="dxa"/>
            <w:vAlign w:val="center"/>
          </w:tcPr>
          <w:p w14:paraId="03AF5B3F" w14:textId="683B7476"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7D3E32BA" w14:textId="633E3030"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kern w:val="0"/>
                <w:sz w:val="26"/>
                <w:szCs w:val="26"/>
                <w14:ligatures w14:val="none"/>
              </w:rPr>
              <w:t>- Mặt tủ bằng tấm dày ≥ 20mm, gờ chống tràn ≥ 12mm, chống ăn mòn hóa chất.</w:t>
            </w:r>
          </w:p>
        </w:tc>
        <w:tc>
          <w:tcPr>
            <w:tcW w:w="1269" w:type="dxa"/>
            <w:vAlign w:val="center"/>
          </w:tcPr>
          <w:p w14:paraId="078FB6D1" w14:textId="4AF8D97C"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21598489" w14:textId="2F6535FC" w:rsidTr="003C3BED">
        <w:trPr>
          <w:trHeight w:val="420"/>
        </w:trPr>
        <w:tc>
          <w:tcPr>
            <w:tcW w:w="1135" w:type="dxa"/>
            <w:vAlign w:val="center"/>
          </w:tcPr>
          <w:p w14:paraId="3E40EF4C" w14:textId="1E8F995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3003EAF5" w14:textId="54888C02" w:rsidR="003C3BED" w:rsidRPr="00580CF0" w:rsidRDefault="003C3BED" w:rsidP="003C3BED">
            <w:pP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Hệ thống tấm chắn khí động:</w:t>
            </w:r>
          </w:p>
        </w:tc>
        <w:tc>
          <w:tcPr>
            <w:tcW w:w="1269" w:type="dxa"/>
            <w:vAlign w:val="center"/>
          </w:tcPr>
          <w:p w14:paraId="58D4D804" w14:textId="63CB9B1F" w:rsidR="003C3BED" w:rsidRPr="00580CF0" w:rsidRDefault="003C3BED" w:rsidP="003C3BED">
            <w:pPr>
              <w:jc w:val="center"/>
              <w:rPr>
                <w:rFonts w:ascii="Times New Roman" w:eastAsia="Times New Roman" w:hAnsi="Times New Roman" w:cs="Times New Roman"/>
                <w:b/>
                <w:bCs/>
                <w:kern w:val="0"/>
                <w:sz w:val="26"/>
                <w:szCs w:val="26"/>
                <w14:ligatures w14:val="none"/>
              </w:rPr>
            </w:pPr>
          </w:p>
        </w:tc>
      </w:tr>
      <w:tr w:rsidR="003C3BED" w:rsidRPr="00580CF0" w14:paraId="1465E5D8" w14:textId="77777777" w:rsidTr="003C3BED">
        <w:trPr>
          <w:trHeight w:val="420"/>
        </w:trPr>
        <w:tc>
          <w:tcPr>
            <w:tcW w:w="1135" w:type="dxa"/>
            <w:vAlign w:val="center"/>
          </w:tcPr>
          <w:p w14:paraId="0DF6B53C"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4C937BDD" w14:textId="5A7A8E27"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xml:space="preserve">- Được thiết kế mở, có thể tháo rời và điều chỉnh từng khe lái hướng gió, giúp điều chỉnh để thoát hơi hóa chất, loại trừ hiện tượng chảy acid trong tủ </w:t>
            </w:r>
          </w:p>
        </w:tc>
        <w:tc>
          <w:tcPr>
            <w:tcW w:w="1269" w:type="dxa"/>
            <w:vAlign w:val="center"/>
          </w:tcPr>
          <w:p w14:paraId="5103A88C" w14:textId="1B09BE36"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37D23356" w14:textId="77777777" w:rsidTr="003C3BED">
        <w:trPr>
          <w:trHeight w:val="420"/>
        </w:trPr>
        <w:tc>
          <w:tcPr>
            <w:tcW w:w="1135" w:type="dxa"/>
            <w:vAlign w:val="center"/>
          </w:tcPr>
          <w:p w14:paraId="03229D4F"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61F99891" w14:textId="05EB5D2B"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b/>
                <w:bCs/>
                <w:kern w:val="0"/>
                <w:sz w:val="26"/>
                <w:szCs w:val="26"/>
                <w14:ligatures w14:val="none"/>
              </w:rPr>
              <w:t>Bộ điều khiển tủ:</w:t>
            </w:r>
          </w:p>
        </w:tc>
        <w:tc>
          <w:tcPr>
            <w:tcW w:w="1269" w:type="dxa"/>
            <w:vAlign w:val="center"/>
          </w:tcPr>
          <w:p w14:paraId="3F5EEDB6" w14:textId="2AAC422A" w:rsidR="003C3BED" w:rsidRPr="00580CF0" w:rsidRDefault="003C3BED" w:rsidP="003C3BED">
            <w:pPr>
              <w:jc w:val="center"/>
              <w:rPr>
                <w:rFonts w:ascii="Times New Roman" w:eastAsia="Times New Roman" w:hAnsi="Times New Roman" w:cs="Times New Roman"/>
                <w:b/>
                <w:bCs/>
                <w:kern w:val="0"/>
                <w:sz w:val="26"/>
                <w:szCs w:val="26"/>
                <w14:ligatures w14:val="none"/>
              </w:rPr>
            </w:pPr>
          </w:p>
        </w:tc>
      </w:tr>
      <w:tr w:rsidR="003C3BED" w:rsidRPr="00580CF0" w14:paraId="3E44FBAB" w14:textId="77777777" w:rsidTr="003C3BED">
        <w:trPr>
          <w:trHeight w:val="420"/>
        </w:trPr>
        <w:tc>
          <w:tcPr>
            <w:tcW w:w="1135" w:type="dxa"/>
            <w:vAlign w:val="center"/>
          </w:tcPr>
          <w:p w14:paraId="225F01D7"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31D65C97" w14:textId="3161FBF6"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Tủ có thể được điều khiển bật/tắt quạt, đèn chiếu sáng.</w:t>
            </w:r>
          </w:p>
        </w:tc>
        <w:tc>
          <w:tcPr>
            <w:tcW w:w="1269" w:type="dxa"/>
            <w:vAlign w:val="center"/>
          </w:tcPr>
          <w:p w14:paraId="07AACB46" w14:textId="36A38C45"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3185434B" w14:textId="77777777" w:rsidTr="003C3BED">
        <w:trPr>
          <w:trHeight w:val="420"/>
        </w:trPr>
        <w:tc>
          <w:tcPr>
            <w:tcW w:w="1135" w:type="dxa"/>
            <w:vAlign w:val="center"/>
          </w:tcPr>
          <w:p w14:paraId="5E504AE0"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49556EA2" w14:textId="170BCED5"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Thiết bị bảo vệ quá dòng cho mô tơ quạt.</w:t>
            </w:r>
          </w:p>
        </w:tc>
        <w:tc>
          <w:tcPr>
            <w:tcW w:w="1269" w:type="dxa"/>
            <w:vAlign w:val="center"/>
          </w:tcPr>
          <w:p w14:paraId="6D820EF8" w14:textId="3B490351"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2917E90F" w14:textId="77777777" w:rsidTr="003C3BED">
        <w:trPr>
          <w:trHeight w:val="420"/>
        </w:trPr>
        <w:tc>
          <w:tcPr>
            <w:tcW w:w="1135" w:type="dxa"/>
            <w:vAlign w:val="center"/>
          </w:tcPr>
          <w:p w14:paraId="673396FD"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413458C1" w14:textId="3B0A7947"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Được thiết kế sẵn sàng các vị trí như:</w:t>
            </w:r>
          </w:p>
        </w:tc>
        <w:tc>
          <w:tcPr>
            <w:tcW w:w="1269" w:type="dxa"/>
            <w:vAlign w:val="center"/>
          </w:tcPr>
          <w:p w14:paraId="103DACB9" w14:textId="7B110281"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hAnsi="Times New Roman" w:cs="Times New Roman"/>
                <w:b/>
                <w:bCs/>
                <w:sz w:val="26"/>
                <w:szCs w:val="26"/>
              </w:rPr>
              <w:t>*</w:t>
            </w:r>
          </w:p>
        </w:tc>
      </w:tr>
      <w:tr w:rsidR="003C3BED" w:rsidRPr="00580CF0" w14:paraId="54AF8573" w14:textId="77777777" w:rsidTr="003C3BED">
        <w:trPr>
          <w:trHeight w:val="420"/>
        </w:trPr>
        <w:tc>
          <w:tcPr>
            <w:tcW w:w="1135" w:type="dxa"/>
            <w:vAlign w:val="center"/>
          </w:tcPr>
          <w:p w14:paraId="48D01C00"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72CEF5A7" w14:textId="324C4CF9"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xml:space="preserve">  + Công tắc điện, nguồn sáng, đóng mở quạt tủ và ổ cắm điện 3 chấu.</w:t>
            </w:r>
          </w:p>
        </w:tc>
        <w:tc>
          <w:tcPr>
            <w:tcW w:w="1269" w:type="dxa"/>
            <w:vAlign w:val="center"/>
          </w:tcPr>
          <w:p w14:paraId="08B2F6B7" w14:textId="569A0506"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25CFED01" w14:textId="77777777" w:rsidTr="003C3BED">
        <w:trPr>
          <w:trHeight w:val="420"/>
        </w:trPr>
        <w:tc>
          <w:tcPr>
            <w:tcW w:w="1135" w:type="dxa"/>
            <w:vAlign w:val="center"/>
          </w:tcPr>
          <w:p w14:paraId="4AFDC4D2"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04748130" w14:textId="7432478C"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xml:space="preserve">  + Bộ điều khiển tủ.</w:t>
            </w:r>
          </w:p>
        </w:tc>
        <w:tc>
          <w:tcPr>
            <w:tcW w:w="1269" w:type="dxa"/>
            <w:vAlign w:val="center"/>
          </w:tcPr>
          <w:p w14:paraId="048CBA33" w14:textId="6DBFA240"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0057F98E" w14:textId="77777777" w:rsidTr="003C3BED">
        <w:trPr>
          <w:trHeight w:val="420"/>
        </w:trPr>
        <w:tc>
          <w:tcPr>
            <w:tcW w:w="1135" w:type="dxa"/>
            <w:vAlign w:val="center"/>
          </w:tcPr>
          <w:p w14:paraId="65079864" w14:textId="0AA10363"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6F6E1D4D" w14:textId="51DF2464"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xml:space="preserve">  + Van điều chỉnh nước.</w:t>
            </w:r>
          </w:p>
        </w:tc>
        <w:tc>
          <w:tcPr>
            <w:tcW w:w="1269" w:type="dxa"/>
            <w:vAlign w:val="center"/>
          </w:tcPr>
          <w:p w14:paraId="6E66FF2B" w14:textId="6BC060BE"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5E3C2888" w14:textId="77777777" w:rsidTr="003C3BED">
        <w:trPr>
          <w:trHeight w:val="420"/>
        </w:trPr>
        <w:tc>
          <w:tcPr>
            <w:tcW w:w="1135" w:type="dxa"/>
            <w:vAlign w:val="center"/>
          </w:tcPr>
          <w:p w14:paraId="6961FC3A"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6F1620CC" w14:textId="20D37544"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b/>
                <w:bCs/>
                <w:kern w:val="0"/>
                <w:sz w:val="26"/>
                <w:szCs w:val="26"/>
                <w14:ligatures w14:val="none"/>
              </w:rPr>
              <w:t>Bồn rửa:</w:t>
            </w:r>
          </w:p>
        </w:tc>
        <w:tc>
          <w:tcPr>
            <w:tcW w:w="1269" w:type="dxa"/>
            <w:vAlign w:val="center"/>
          </w:tcPr>
          <w:p w14:paraId="3EF5293F" w14:textId="78840391" w:rsidR="003C3BED" w:rsidRPr="00580CF0" w:rsidRDefault="003C3BED" w:rsidP="003C3BED">
            <w:pPr>
              <w:jc w:val="center"/>
              <w:rPr>
                <w:rFonts w:ascii="Times New Roman" w:hAnsi="Times New Roman" w:cs="Times New Roman"/>
                <w:sz w:val="26"/>
                <w:szCs w:val="26"/>
              </w:rPr>
            </w:pPr>
          </w:p>
        </w:tc>
      </w:tr>
      <w:tr w:rsidR="003C3BED" w:rsidRPr="00580CF0" w14:paraId="74FD8BCE" w14:textId="77777777" w:rsidTr="003C3BED">
        <w:trPr>
          <w:trHeight w:val="420"/>
        </w:trPr>
        <w:tc>
          <w:tcPr>
            <w:tcW w:w="1135" w:type="dxa"/>
            <w:vAlign w:val="center"/>
          </w:tcPr>
          <w:p w14:paraId="5233A52E"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2254C295" w14:textId="6B466361"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Hình oval, kích thước ngoài: 197 x 135 x 185 (mm).</w:t>
            </w:r>
          </w:p>
        </w:tc>
        <w:tc>
          <w:tcPr>
            <w:tcW w:w="1269" w:type="dxa"/>
            <w:vAlign w:val="center"/>
          </w:tcPr>
          <w:p w14:paraId="28B9A50C" w14:textId="7B89B973" w:rsidR="003C3BED" w:rsidRPr="00580CF0" w:rsidRDefault="003C3BED" w:rsidP="003C3BED">
            <w:pPr>
              <w:jc w:val="center"/>
              <w:rPr>
                <w:rFonts w:ascii="Times New Roman" w:hAnsi="Times New Roman" w:cs="Times New Roman"/>
                <w:sz w:val="26"/>
                <w:szCs w:val="26"/>
              </w:rPr>
            </w:pPr>
          </w:p>
        </w:tc>
      </w:tr>
      <w:tr w:rsidR="003C3BED" w:rsidRPr="00580CF0" w14:paraId="35D5F28A" w14:textId="77777777" w:rsidTr="003C3BED">
        <w:trPr>
          <w:trHeight w:val="420"/>
        </w:trPr>
        <w:tc>
          <w:tcPr>
            <w:tcW w:w="1135" w:type="dxa"/>
            <w:vAlign w:val="center"/>
          </w:tcPr>
          <w:p w14:paraId="28B549D9"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4DDED37C" w14:textId="065F6A7E"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Vật liệu nhựa High-grade PP chống hóa chất.</w:t>
            </w:r>
          </w:p>
        </w:tc>
        <w:tc>
          <w:tcPr>
            <w:tcW w:w="1269" w:type="dxa"/>
            <w:vAlign w:val="center"/>
          </w:tcPr>
          <w:p w14:paraId="78642B16" w14:textId="5CB71585"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390783FB" w14:textId="77777777" w:rsidTr="003C3BED">
        <w:trPr>
          <w:trHeight w:val="420"/>
        </w:trPr>
        <w:tc>
          <w:tcPr>
            <w:tcW w:w="1135" w:type="dxa"/>
            <w:vAlign w:val="center"/>
          </w:tcPr>
          <w:p w14:paraId="18E1DE7F" w14:textId="251F8645"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2C21722C" w14:textId="158506C5"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Được khoét âm trên mặt bàn tủ hút.</w:t>
            </w:r>
          </w:p>
        </w:tc>
        <w:tc>
          <w:tcPr>
            <w:tcW w:w="1269" w:type="dxa"/>
            <w:vAlign w:val="center"/>
          </w:tcPr>
          <w:p w14:paraId="1A25D921" w14:textId="76C16901"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3420D1FF" w14:textId="77777777" w:rsidTr="003C3BED">
        <w:trPr>
          <w:trHeight w:val="420"/>
        </w:trPr>
        <w:tc>
          <w:tcPr>
            <w:tcW w:w="1135" w:type="dxa"/>
            <w:vAlign w:val="center"/>
          </w:tcPr>
          <w:p w14:paraId="05D4EA72" w14:textId="1BDB7E29"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5432C139" w14:textId="2B616060"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Vòi rửa và bộ van điều chỉnh nước bên ngoài tủ:</w:t>
            </w:r>
          </w:p>
        </w:tc>
        <w:tc>
          <w:tcPr>
            <w:tcW w:w="1269" w:type="dxa"/>
            <w:vAlign w:val="center"/>
          </w:tcPr>
          <w:p w14:paraId="3A2B8F2F" w14:textId="6D9C60A5" w:rsidR="003C3BED" w:rsidRPr="00580CF0" w:rsidRDefault="003C3BED" w:rsidP="003C3BED">
            <w:pPr>
              <w:jc w:val="center"/>
              <w:rPr>
                <w:rFonts w:ascii="Times New Roman" w:hAnsi="Times New Roman" w:cs="Times New Roman"/>
                <w:sz w:val="26"/>
                <w:szCs w:val="26"/>
              </w:rPr>
            </w:pPr>
          </w:p>
        </w:tc>
      </w:tr>
      <w:tr w:rsidR="003C3BED" w:rsidRPr="00580CF0" w14:paraId="62149860" w14:textId="77777777" w:rsidTr="003C3BED">
        <w:trPr>
          <w:trHeight w:val="420"/>
        </w:trPr>
        <w:tc>
          <w:tcPr>
            <w:tcW w:w="1135" w:type="dxa"/>
            <w:vAlign w:val="center"/>
          </w:tcPr>
          <w:p w14:paraId="1BA0F1E6"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086CBCAE" w14:textId="51BB0E2D"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Vòi lõi đồng thau có vị trí cút, sơn phủ epoxy.</w:t>
            </w:r>
          </w:p>
        </w:tc>
        <w:tc>
          <w:tcPr>
            <w:tcW w:w="1269" w:type="dxa"/>
            <w:vAlign w:val="center"/>
          </w:tcPr>
          <w:p w14:paraId="4E8F148F" w14:textId="3E9DD180"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2092B62E" w14:textId="77777777" w:rsidTr="003C3BED">
        <w:trPr>
          <w:trHeight w:val="420"/>
        </w:trPr>
        <w:tc>
          <w:tcPr>
            <w:tcW w:w="1135" w:type="dxa"/>
            <w:vAlign w:val="center"/>
          </w:tcPr>
          <w:p w14:paraId="4EF8E8EC" w14:textId="04AD6E10"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3E0C760F" w14:textId="101BC33F"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 Vòi được gắn với 01 bộ van điều chỉnh nước bên ngoài tủ</w:t>
            </w:r>
          </w:p>
        </w:tc>
        <w:tc>
          <w:tcPr>
            <w:tcW w:w="1269" w:type="dxa"/>
            <w:vAlign w:val="center"/>
          </w:tcPr>
          <w:p w14:paraId="7F19EC7F" w14:textId="477AE90D"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25C4607A" w14:textId="77777777" w:rsidTr="003C3BED">
        <w:trPr>
          <w:trHeight w:val="420"/>
        </w:trPr>
        <w:tc>
          <w:tcPr>
            <w:tcW w:w="1135" w:type="dxa"/>
            <w:vAlign w:val="center"/>
          </w:tcPr>
          <w:p w14:paraId="7FFD5897"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353C8CD8" w14:textId="7FFCDC44"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 Ông ga: Þ10mm (đường kính ngoài, mua thêm).</w:t>
            </w:r>
          </w:p>
        </w:tc>
        <w:tc>
          <w:tcPr>
            <w:tcW w:w="1269" w:type="dxa"/>
            <w:vAlign w:val="center"/>
          </w:tcPr>
          <w:p w14:paraId="6EF41B33" w14:textId="514B717C"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02E982A7" w14:textId="77777777" w:rsidTr="003C3BED">
        <w:trPr>
          <w:trHeight w:val="420"/>
        </w:trPr>
        <w:tc>
          <w:tcPr>
            <w:tcW w:w="1135" w:type="dxa"/>
            <w:vAlign w:val="center"/>
          </w:tcPr>
          <w:p w14:paraId="7877C4B0"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25C18408" w14:textId="325E0FC1" w:rsidR="003C3BED" w:rsidRPr="00580CF0" w:rsidRDefault="003C3BED" w:rsidP="003C3BED">
            <w:pPr>
              <w:rPr>
                <w:rFonts w:ascii="Times New Roman" w:eastAsia="Times New Roman"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 Ống nước vào: Þ ≥21mm.</w:t>
            </w:r>
          </w:p>
        </w:tc>
        <w:tc>
          <w:tcPr>
            <w:tcW w:w="1269" w:type="dxa"/>
            <w:vAlign w:val="center"/>
          </w:tcPr>
          <w:p w14:paraId="0BF2F68F" w14:textId="564D931D"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5DF097EF" w14:textId="77777777" w:rsidTr="003C3BED">
        <w:trPr>
          <w:trHeight w:val="420"/>
        </w:trPr>
        <w:tc>
          <w:tcPr>
            <w:tcW w:w="1135" w:type="dxa"/>
            <w:vAlign w:val="center"/>
          </w:tcPr>
          <w:p w14:paraId="446EA861"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643E6C33" w14:textId="582195FD" w:rsidR="003C3BED" w:rsidRPr="00580CF0" w:rsidRDefault="003C3BED" w:rsidP="003C3BED">
            <w:pPr>
              <w:rPr>
                <w:rFonts w:ascii="Times New Roman" w:eastAsia="Times New Roman" w:hAnsi="Times New Roman" w:cs="Times New Roman"/>
                <w:kern w:val="0"/>
                <w:sz w:val="26"/>
                <w:szCs w:val="26"/>
                <w:lang w:val="nl-NL"/>
                <w14:ligatures w14:val="none"/>
              </w:rPr>
            </w:pPr>
            <w:r w:rsidRPr="00580CF0">
              <w:rPr>
                <w:rFonts w:ascii="Times New Roman" w:eastAsia="Times New Roman" w:hAnsi="Times New Roman" w:cs="Times New Roman"/>
                <w:kern w:val="0"/>
                <w:sz w:val="26"/>
                <w:szCs w:val="26"/>
                <w14:ligatures w14:val="none"/>
              </w:rPr>
              <w:t>- Ống nước xả: Þ ≥34mm.</w:t>
            </w:r>
          </w:p>
        </w:tc>
        <w:tc>
          <w:tcPr>
            <w:tcW w:w="1269" w:type="dxa"/>
            <w:vAlign w:val="center"/>
          </w:tcPr>
          <w:p w14:paraId="49C9CDFF" w14:textId="79119D0B"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64D658D5" w14:textId="77777777" w:rsidTr="003C3BED">
        <w:trPr>
          <w:trHeight w:val="420"/>
        </w:trPr>
        <w:tc>
          <w:tcPr>
            <w:tcW w:w="1135" w:type="dxa"/>
            <w:vAlign w:val="center"/>
          </w:tcPr>
          <w:p w14:paraId="569217AC"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center"/>
          </w:tcPr>
          <w:p w14:paraId="3DA31373" w14:textId="2DC8ECFA" w:rsidR="003C3BED" w:rsidRPr="00580CF0" w:rsidRDefault="003C3BED" w:rsidP="003C3BED">
            <w:pPr>
              <w:rPr>
                <w:rFonts w:ascii="Times New Roman" w:eastAsia="Times New Roman" w:hAnsi="Times New Roman" w:cs="Times New Roman"/>
                <w:kern w:val="0"/>
                <w:sz w:val="26"/>
                <w:szCs w:val="26"/>
                <w:lang w:val="nl-NL"/>
                <w14:ligatures w14:val="none"/>
              </w:rPr>
            </w:pPr>
            <w:r w:rsidRPr="00580CF0">
              <w:rPr>
                <w:rFonts w:ascii="Times New Roman" w:eastAsia="Times New Roman" w:hAnsi="Times New Roman" w:cs="Times New Roman"/>
                <w:kern w:val="0"/>
                <w:sz w:val="26"/>
                <w:szCs w:val="26"/>
                <w14:ligatures w14:val="none"/>
              </w:rPr>
              <w:t>- Ông thoát khí: Þ ≥200mm.</w:t>
            </w:r>
          </w:p>
        </w:tc>
        <w:tc>
          <w:tcPr>
            <w:tcW w:w="1269" w:type="dxa"/>
            <w:vAlign w:val="center"/>
          </w:tcPr>
          <w:p w14:paraId="342E072F" w14:textId="33C2A336"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35EA1CDC" w14:textId="77777777" w:rsidTr="003C3BED">
        <w:trPr>
          <w:trHeight w:val="420"/>
        </w:trPr>
        <w:tc>
          <w:tcPr>
            <w:tcW w:w="1135" w:type="dxa"/>
            <w:vAlign w:val="center"/>
          </w:tcPr>
          <w:p w14:paraId="1214E975" w14:textId="010F2270" w:rsidR="003C3BED" w:rsidRPr="00580CF0" w:rsidRDefault="003C3BED" w:rsidP="003C3BED">
            <w:pPr>
              <w:jc w:val="center"/>
              <w:rPr>
                <w:rFonts w:ascii="Times New Roman" w:eastAsia="Times New Roman" w:hAnsi="Times New Roman" w:cs="Times New Roman"/>
                <w:b/>
                <w:bCs/>
                <w:kern w:val="0"/>
                <w:sz w:val="26"/>
                <w:szCs w:val="26"/>
                <w14:ligatures w14:val="none"/>
              </w:rPr>
            </w:pPr>
            <w:r w:rsidRPr="00580CF0">
              <w:rPr>
                <w:rFonts w:ascii="Times New Roman" w:eastAsia="Times New Roman" w:hAnsi="Times New Roman" w:cs="Times New Roman"/>
                <w:b/>
                <w:bCs/>
                <w:kern w:val="0"/>
                <w:sz w:val="26"/>
                <w:szCs w:val="26"/>
                <w14:ligatures w14:val="none"/>
              </w:rPr>
              <w:t>IV.</w:t>
            </w:r>
          </w:p>
        </w:tc>
        <w:tc>
          <w:tcPr>
            <w:tcW w:w="8228" w:type="dxa"/>
            <w:vAlign w:val="bottom"/>
          </w:tcPr>
          <w:p w14:paraId="474CE686" w14:textId="0B0C4986" w:rsidR="003C3BED" w:rsidRPr="00580CF0" w:rsidRDefault="003C3BED" w:rsidP="003C3BED">
            <w:pPr>
              <w:rPr>
                <w:rFonts w:ascii="Times New Roman" w:eastAsia="Times New Roman" w:hAnsi="Times New Roman" w:cs="Times New Roman"/>
                <w:kern w:val="0"/>
                <w:sz w:val="26"/>
                <w:szCs w:val="26"/>
                <w:lang w:val="nl-NL"/>
                <w14:ligatures w14:val="none"/>
              </w:rPr>
            </w:pPr>
            <w:r w:rsidRPr="00580CF0">
              <w:rPr>
                <w:rFonts w:ascii="Times New Roman" w:eastAsia="Times New Roman" w:hAnsi="Times New Roman" w:cs="Times New Roman"/>
                <w:b/>
                <w:bCs/>
                <w:kern w:val="0"/>
                <w:sz w:val="26"/>
                <w:szCs w:val="26"/>
                <w14:ligatures w14:val="none"/>
              </w:rPr>
              <w:t>YÊU CẦU KHÁC</w:t>
            </w:r>
          </w:p>
        </w:tc>
        <w:tc>
          <w:tcPr>
            <w:tcW w:w="1269" w:type="dxa"/>
            <w:vAlign w:val="center"/>
          </w:tcPr>
          <w:p w14:paraId="6C348548" w14:textId="6B9ACCAB" w:rsidR="003C3BED" w:rsidRPr="00580CF0" w:rsidRDefault="003C3BED" w:rsidP="000B6BCA">
            <w:pPr>
              <w:rPr>
                <w:rFonts w:ascii="Times New Roman" w:hAnsi="Times New Roman" w:cs="Times New Roman"/>
                <w:sz w:val="26"/>
                <w:szCs w:val="26"/>
              </w:rPr>
            </w:pPr>
          </w:p>
        </w:tc>
      </w:tr>
      <w:tr w:rsidR="003C3BED" w:rsidRPr="00580CF0" w14:paraId="3C79D62D" w14:textId="77777777" w:rsidTr="003C3BED">
        <w:trPr>
          <w:trHeight w:val="420"/>
        </w:trPr>
        <w:tc>
          <w:tcPr>
            <w:tcW w:w="1135" w:type="dxa"/>
            <w:vAlign w:val="center"/>
          </w:tcPr>
          <w:p w14:paraId="15DE2792"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bottom"/>
          </w:tcPr>
          <w:p w14:paraId="06A0C8A9" w14:textId="632B16BC" w:rsidR="003C3BED" w:rsidRPr="00580CF0" w:rsidRDefault="003C3BED" w:rsidP="003C3BED">
            <w:pPr>
              <w:rPr>
                <w:rFonts w:ascii="Times New Roman" w:eastAsia="Times New Roman" w:hAnsi="Times New Roman" w:cs="Times New Roman"/>
                <w:kern w:val="0"/>
                <w:sz w:val="26"/>
                <w:szCs w:val="26"/>
                <w:lang w:val="nl-NL"/>
                <w14:ligatures w14:val="none"/>
              </w:rPr>
            </w:pPr>
            <w:r w:rsidRPr="00580CF0">
              <w:rPr>
                <w:rFonts w:ascii="Times New Roman" w:eastAsia="Times New Roman" w:hAnsi="Times New Roman" w:cs="Times New Roman"/>
                <w:kern w:val="0"/>
                <w:sz w:val="26"/>
                <w:szCs w:val="26"/>
                <w14:ligatures w14:val="none"/>
              </w:rPr>
              <w:t>Thời gian bảo hành: Hàng hóa được bảo hành 12 tháng hoặc theo thời gian bảo hành của nhà sản xuất, tính từ lúc nghiệm thu hàng hóa, ngoài ra nhà thầu phải bảo hành hàng hóa theo đúng quy định của nhà sản xuất</w:t>
            </w:r>
          </w:p>
        </w:tc>
        <w:tc>
          <w:tcPr>
            <w:tcW w:w="1269" w:type="dxa"/>
            <w:vAlign w:val="center"/>
          </w:tcPr>
          <w:p w14:paraId="613EACD8" w14:textId="1B77C90C"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6B348EB9" w14:textId="77777777" w:rsidTr="003C3BED">
        <w:trPr>
          <w:trHeight w:val="420"/>
        </w:trPr>
        <w:tc>
          <w:tcPr>
            <w:tcW w:w="1135" w:type="dxa"/>
            <w:vAlign w:val="center"/>
          </w:tcPr>
          <w:p w14:paraId="2BB207DB"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bottom"/>
          </w:tcPr>
          <w:p w14:paraId="67E419C6" w14:textId="07140DCE" w:rsidR="003C3BED" w:rsidRPr="00580CF0" w:rsidRDefault="003C3BED" w:rsidP="003C3BED">
            <w:pPr>
              <w:rPr>
                <w:rFonts w:ascii="Times New Roman" w:eastAsia="Times New Roman" w:hAnsi="Times New Roman" w:cs="Times New Roman"/>
                <w:kern w:val="0"/>
                <w:sz w:val="26"/>
                <w:szCs w:val="26"/>
                <w:lang w:val="nl-NL"/>
                <w14:ligatures w14:val="none"/>
              </w:rPr>
            </w:pPr>
            <w:r w:rsidRPr="00580CF0">
              <w:rPr>
                <w:rFonts w:ascii="Times New Roman" w:eastAsia="Times New Roman" w:hAnsi="Times New Roman" w:cs="Times New Roman"/>
                <w:kern w:val="0"/>
                <w:sz w:val="26"/>
                <w:szCs w:val="26"/>
                <w14:ligatures w14:val="none"/>
              </w:rPr>
              <w:t>Phương thức bảo hành: Cam kết khắc phục hư hỏng trong vòng 2 ngày sau khi nhận được thông báo sự cố (qua điện thoại hoặc email) của chủ đầu tư trong suốt thời gian bảo hành</w:t>
            </w:r>
          </w:p>
        </w:tc>
        <w:tc>
          <w:tcPr>
            <w:tcW w:w="1269" w:type="dxa"/>
            <w:vAlign w:val="center"/>
          </w:tcPr>
          <w:p w14:paraId="34BDAA21" w14:textId="5D689192"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1D6BEC69" w14:textId="77777777" w:rsidTr="003C3BED">
        <w:trPr>
          <w:trHeight w:val="420"/>
        </w:trPr>
        <w:tc>
          <w:tcPr>
            <w:tcW w:w="1135" w:type="dxa"/>
            <w:vAlign w:val="center"/>
          </w:tcPr>
          <w:p w14:paraId="0EC6A67C"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bottom"/>
          </w:tcPr>
          <w:p w14:paraId="75EDAF05" w14:textId="276253B5" w:rsidR="003C3BED" w:rsidRPr="00580CF0" w:rsidRDefault="003C3BED" w:rsidP="003C3BED">
            <w:pPr>
              <w:rPr>
                <w:rFonts w:ascii="Times New Roman" w:hAnsi="Times New Roman" w:cs="Times New Roman"/>
                <w:sz w:val="26"/>
                <w:szCs w:val="26"/>
              </w:rPr>
            </w:pPr>
            <w:r w:rsidRPr="00580CF0">
              <w:rPr>
                <w:rFonts w:ascii="Times New Roman" w:eastAsia="Times New Roman" w:hAnsi="Times New Roman" w:cs="Times New Roman"/>
                <w:kern w:val="0"/>
                <w:sz w:val="26"/>
                <w:szCs w:val="26"/>
                <w14:ligatures w14:val="none"/>
              </w:rPr>
              <w:t>Bảo trì: 03 tháng/01 lần (04 lần trong năm) trong thời gian bảo hành</w:t>
            </w:r>
          </w:p>
        </w:tc>
        <w:tc>
          <w:tcPr>
            <w:tcW w:w="1269" w:type="dxa"/>
            <w:vAlign w:val="center"/>
          </w:tcPr>
          <w:p w14:paraId="3A605A10" w14:textId="0FA5816F"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t>*</w:t>
            </w:r>
          </w:p>
        </w:tc>
      </w:tr>
      <w:tr w:rsidR="003C3BED" w:rsidRPr="00580CF0" w14:paraId="512CEA2D" w14:textId="77777777" w:rsidTr="003C3BED">
        <w:trPr>
          <w:trHeight w:val="420"/>
        </w:trPr>
        <w:tc>
          <w:tcPr>
            <w:tcW w:w="1135" w:type="dxa"/>
            <w:vAlign w:val="center"/>
          </w:tcPr>
          <w:p w14:paraId="1DA4A8D4" w14:textId="77777777" w:rsidR="003C3BED" w:rsidRPr="00580CF0" w:rsidRDefault="003C3BED" w:rsidP="003C3BED">
            <w:pPr>
              <w:jc w:val="center"/>
              <w:rPr>
                <w:rFonts w:ascii="Times New Roman" w:eastAsia="Times New Roman" w:hAnsi="Times New Roman" w:cs="Times New Roman"/>
                <w:b/>
                <w:bCs/>
                <w:kern w:val="0"/>
                <w:sz w:val="26"/>
                <w:szCs w:val="26"/>
                <w14:ligatures w14:val="none"/>
              </w:rPr>
            </w:pPr>
          </w:p>
        </w:tc>
        <w:tc>
          <w:tcPr>
            <w:tcW w:w="8228" w:type="dxa"/>
            <w:vAlign w:val="bottom"/>
          </w:tcPr>
          <w:p w14:paraId="50ED7D7E" w14:textId="2A424AE0" w:rsidR="003C3BED" w:rsidRPr="00580CF0" w:rsidRDefault="003C3BED" w:rsidP="003C3BED">
            <w:pPr>
              <w:rPr>
                <w:rFonts w:ascii="Times New Roman" w:eastAsia="Calibri" w:hAnsi="Times New Roman" w:cs="Times New Roman"/>
                <w:kern w:val="0"/>
                <w:sz w:val="26"/>
                <w:szCs w:val="26"/>
                <w14:ligatures w14:val="none"/>
              </w:rPr>
            </w:pPr>
            <w:r w:rsidRPr="00580CF0">
              <w:rPr>
                <w:rFonts w:ascii="Times New Roman" w:eastAsia="Times New Roman" w:hAnsi="Times New Roman" w:cs="Times New Roman"/>
                <w:kern w:val="0"/>
                <w:sz w:val="26"/>
                <w:szCs w:val="26"/>
                <w14:ligatures w14:val="none"/>
              </w:rPr>
              <w:t xml:space="preserve">Cam kết cung cấp </w:t>
            </w:r>
            <w:r w:rsidRPr="00580CF0">
              <w:rPr>
                <w:rFonts w:ascii="Times New Roman" w:hAnsi="Times New Roman" w:cs="Times New Roman"/>
                <w:sz w:val="26"/>
                <w:szCs w:val="26"/>
              </w:rPr>
              <w:t>bản sao công chứng</w:t>
            </w:r>
            <w:r w:rsidRPr="00580CF0">
              <w:rPr>
                <w:rFonts w:ascii="Times New Roman" w:eastAsia="Times New Roman" w:hAnsi="Times New Roman" w:cs="Times New Roman"/>
                <w:kern w:val="0"/>
                <w:sz w:val="26"/>
                <w:szCs w:val="26"/>
                <w14:ligatures w14:val="none"/>
              </w:rPr>
              <w:t xml:space="preserve"> Giấy chứng nhận xuất xứ (CO), giấy chứng nhận chất lượng (CQ) khi giao hàng đối với hàng hóa nhập khẩu. </w:t>
            </w:r>
            <w:r w:rsidRPr="00580CF0">
              <w:rPr>
                <w:rFonts w:ascii="Times New Roman" w:eastAsia="Times New Roman" w:hAnsi="Times New Roman" w:cs="Times New Roman"/>
                <w:kern w:val="0"/>
                <w:sz w:val="26"/>
                <w:szCs w:val="26"/>
                <w14:ligatures w14:val="none"/>
              </w:rPr>
              <w:lastRenderedPageBreak/>
              <w:t>Giấy chứng nhận chất lượng hàng hóa xuất xưởng đối với hàng hóa sản xuất trong nước</w:t>
            </w:r>
          </w:p>
        </w:tc>
        <w:tc>
          <w:tcPr>
            <w:tcW w:w="1269" w:type="dxa"/>
            <w:vAlign w:val="center"/>
          </w:tcPr>
          <w:p w14:paraId="41F4389E" w14:textId="6CA9E023" w:rsidR="003C3BED" w:rsidRPr="00580CF0" w:rsidRDefault="003C3BED" w:rsidP="003C3BED">
            <w:pPr>
              <w:jc w:val="center"/>
              <w:rPr>
                <w:rFonts w:ascii="Times New Roman" w:hAnsi="Times New Roman" w:cs="Times New Roman"/>
                <w:sz w:val="26"/>
                <w:szCs w:val="26"/>
              </w:rPr>
            </w:pPr>
            <w:r w:rsidRPr="00580CF0">
              <w:rPr>
                <w:rFonts w:ascii="Times New Roman" w:hAnsi="Times New Roman" w:cs="Times New Roman"/>
                <w:b/>
                <w:bCs/>
                <w:sz w:val="26"/>
                <w:szCs w:val="26"/>
              </w:rPr>
              <w:lastRenderedPageBreak/>
              <w:t>*</w:t>
            </w:r>
          </w:p>
        </w:tc>
      </w:tr>
    </w:tbl>
    <w:p w14:paraId="037A531E" w14:textId="77777777" w:rsidR="00DE7105" w:rsidRPr="00580CF0" w:rsidRDefault="00DE7105">
      <w:pPr>
        <w:rPr>
          <w:rFonts w:ascii="Times New Roman" w:hAnsi="Times New Roman" w:cs="Times New Roman"/>
        </w:rPr>
      </w:pPr>
    </w:p>
    <w:sectPr w:rsidR="00DE7105" w:rsidRPr="00580CF0"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B2DF8"/>
    <w:rsid w:val="000B6BCA"/>
    <w:rsid w:val="001103F8"/>
    <w:rsid w:val="00131D2A"/>
    <w:rsid w:val="00142365"/>
    <w:rsid w:val="002010FD"/>
    <w:rsid w:val="00201190"/>
    <w:rsid w:val="00216F65"/>
    <w:rsid w:val="00217CC0"/>
    <w:rsid w:val="00225764"/>
    <w:rsid w:val="0039237A"/>
    <w:rsid w:val="003C3BED"/>
    <w:rsid w:val="00457163"/>
    <w:rsid w:val="004D722A"/>
    <w:rsid w:val="004F0717"/>
    <w:rsid w:val="0051211B"/>
    <w:rsid w:val="00565A5D"/>
    <w:rsid w:val="00571C5A"/>
    <w:rsid w:val="00576517"/>
    <w:rsid w:val="00580CF0"/>
    <w:rsid w:val="00581D5F"/>
    <w:rsid w:val="00626151"/>
    <w:rsid w:val="006378E6"/>
    <w:rsid w:val="0066110E"/>
    <w:rsid w:val="006A5D9C"/>
    <w:rsid w:val="006D553A"/>
    <w:rsid w:val="006F20F2"/>
    <w:rsid w:val="007577CB"/>
    <w:rsid w:val="007667D1"/>
    <w:rsid w:val="00771BF6"/>
    <w:rsid w:val="007D16A5"/>
    <w:rsid w:val="007E52F0"/>
    <w:rsid w:val="008103FD"/>
    <w:rsid w:val="008727F6"/>
    <w:rsid w:val="00896754"/>
    <w:rsid w:val="00897483"/>
    <w:rsid w:val="00897883"/>
    <w:rsid w:val="00912ADE"/>
    <w:rsid w:val="009A11E6"/>
    <w:rsid w:val="009C4D5F"/>
    <w:rsid w:val="009E4170"/>
    <w:rsid w:val="009F51B3"/>
    <w:rsid w:val="00B33ACC"/>
    <w:rsid w:val="00B532C7"/>
    <w:rsid w:val="00BB1EA3"/>
    <w:rsid w:val="00C14E33"/>
    <w:rsid w:val="00C40380"/>
    <w:rsid w:val="00C45007"/>
    <w:rsid w:val="00C504F2"/>
    <w:rsid w:val="00C75003"/>
    <w:rsid w:val="00CC15A6"/>
    <w:rsid w:val="00D51E50"/>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5</cp:revision>
  <dcterms:created xsi:type="dcterms:W3CDTF">2026-05-04T03:37:00Z</dcterms:created>
  <dcterms:modified xsi:type="dcterms:W3CDTF">2026-05-09T20:27:00Z</dcterms:modified>
</cp:coreProperties>
</file>